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黑体" w:eastAsia="黑体" w:cs="黑体" w:hAnsi="黑体" w:hint="eastAsia"/>
          <w:szCs w:val="32"/>
        </w:rPr>
      </w:pPr>
      <w:r>
        <w:rPr>
          <w:rFonts w:ascii="黑体" w:eastAsia="黑体" w:cs="黑体" w:hAnsi="黑体" w:hint="eastAsia"/>
          <w:szCs w:val="32"/>
        </w:rPr>
        <w:t>附件</w:t>
      </w:r>
      <w:r>
        <w:rPr>
          <w:rFonts w:ascii="黑体" w:eastAsia="黑体" w:cs="黑体" w:hAnsi="黑体"/>
          <w:szCs w:val="32"/>
        </w:rPr>
        <w:t>5</w:t>
      </w:r>
      <w:bookmarkStart w:id="0" w:name="_GoBack"/>
      <w:bookmarkEnd w:id="0"/>
    </w:p>
    <w:p>
      <w:pPr>
        <w:pStyle w:val="17"/>
        <w:rPr>
          <w:rFonts w:ascii="Times New Roman" w:cs="Times New Roman" w:hAnsi="Times New Roman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 w:hAnsi="方正小标宋简体"/>
          <w:color w:val="000000"/>
          <w:sz w:val="44"/>
          <w:szCs w:val="44"/>
          <w:lang w:val="zh-TW" w:eastAsia="zh-TW"/>
        </w:rPr>
      </w:pP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</w:rPr>
        <w:t>健康科普作品报名</w:t>
      </w: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:lang w:val="zh-TW" w:eastAsia="zh-TW"/>
        </w:rPr>
        <w:t>表</w:t>
      </w:r>
    </w:p>
    <w:p>
      <w:pPr>
        <w:pStyle w:val="16"/>
        <w:spacing w:line="360" w:lineRule="auto"/>
        <w:rPr>
          <w:rFonts w:hint="eastAsia"/>
        </w:rPr>
      </w:pPr>
    </w:p>
    <w:tbl>
      <w:tblPr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 w:firstRow="0" w:lastRow="0" w:firstColumn="0" w:lastColumn="0" w:noHBand="1" w:noVBand="1"/>
      </w:tblPr>
      <w:tblGrid>
        <w:gridCol w:w="2596"/>
        <w:gridCol w:w="2586"/>
        <w:gridCol w:w="1597"/>
        <w:gridCol w:w="1687"/>
      </w:tblGrid>
      <w:tr>
        <w:trPr>
          <w:trHeight w:val="264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报送单位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" w:eastAsia="仿宋" w:cs="仿宋" w:hAnsi="仿宋" w:hint="eastAsia"/>
                <w:szCs w:val="32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Times New Roman" w:cs="Times New Roman" w:hAnsi="Times New Roman"/>
                <w:szCs w:val="32"/>
              </w:rPr>
            </w:pPr>
          </w:p>
        </w:tc>
      </w:tr>
      <w:tr>
        <w:trPr>
          <w:trHeight w:val="489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联系人职务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" w:eastAsia="仿宋" w:cs="仿宋" w:hAnsi="仿宋" w:hint="eastAsia"/>
                <w:szCs w:val="32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Times New Roman" w:cs="Times New Roman" w:hAnsi="Times New Roman"/>
                <w:szCs w:val="32"/>
              </w:rPr>
            </w:pPr>
          </w:p>
        </w:tc>
      </w:tr>
      <w:tr>
        <w:trPr>
          <w:trHeight w:val="129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Times New Roman" w:cs="Times New Roman" w:hAnsi="Times New Roman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eastAsia="zh-TW"/>
              </w:rPr>
              <w:t xml:space="preserve">□ </w:t>
            </w:r>
            <w:r>
              <w:rPr>
                <w:rFonts w:ascii="仿宋" w:eastAsia="仿宋" w:cs="仿宋" w:hAnsi="仿宋" w:hint="eastAsia"/>
                <w:szCs w:val="32"/>
              </w:rPr>
              <w:t>视频类</w:t>
            </w:r>
            <w:r>
              <w:rPr>
                <w:rFonts w:ascii="Times New Roman" w:cs="Times New Roman" w:hAnsi="Times New Roman"/>
                <w:szCs w:val="32"/>
              </w:rPr>
              <w:t xml:space="preserve">  </w:t>
            </w: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ascii="仿宋" w:eastAsia="仿宋" w:cs="仿宋" w:hAnsi="仿宋" w:hint="eastAsia"/>
                <w:szCs w:val="32"/>
              </w:rPr>
              <w:t>图文类</w:t>
            </w:r>
          </w:p>
          <w:p>
            <w:pPr>
              <w:spacing w:line="560" w:lineRule="exact"/>
              <w:jc w:val="left"/>
              <w:rPr>
                <w:rFonts w:ascii="Times New Roman" w:cs="Times New Roman" w:hAnsi="Times New Roman"/>
                <w:szCs w:val="32"/>
              </w:rPr>
            </w:pPr>
            <w:r>
              <w:rPr>
                <w:rFonts w:ascii="Times New Roman" w:cs="Times New Roman" w:hAnsi="Times New Roman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eastAsia="zh-TW"/>
              </w:rPr>
              <w:t xml:space="preserve">□ </w:t>
            </w:r>
            <w:r>
              <w:rPr>
                <w:rFonts w:ascii="仿宋" w:eastAsia="仿宋" w:cs="仿宋" w:hAnsi="仿宋" w:hint="eastAsia"/>
                <w:szCs w:val="32"/>
                <w:lang w:eastAsia="zh-TW"/>
              </w:rPr>
              <w:t>辟谣</w:t>
            </w:r>
            <w:r>
              <w:rPr>
                <w:rFonts w:ascii="仿宋" w:eastAsia="仿宋" w:cs="仿宋" w:hAnsi="仿宋" w:hint="eastAsia"/>
                <w:szCs w:val="32"/>
              </w:rPr>
              <w:t>类</w:t>
            </w:r>
            <w:r>
              <w:rPr>
                <w:rFonts w:ascii="Times New Roman" w:cs="Times New Roman" w:hAnsi="Times New Roman"/>
                <w:szCs w:val="32"/>
              </w:rPr>
              <w:t xml:space="preserve">  </w:t>
            </w:r>
          </w:p>
        </w:tc>
      </w:tr>
      <w:tr>
        <w:trPr>
          <w:trHeight w:val="9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时令节气与健康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健康体重管理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心理健康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传染病及地方病防控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儿童青少年健康</w:t>
            </w:r>
          </w:p>
          <w:p>
            <w:pPr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无偿献血</w:t>
            </w:r>
          </w:p>
          <w:p>
            <w:pPr>
              <w:spacing w:line="560" w:lineRule="exact"/>
              <w:ind w:firstLineChars="50" w:firstLine="160"/>
              <w:rPr>
                <w:szCs w:val="32"/>
                <w:lang w:val="zh-TW" w:eastAsia="zh-TW"/>
              </w:rPr>
            </w:pPr>
            <w:r>
              <w:rPr>
                <w:szCs w:val="32"/>
                <w:lang w:val="zh-TW" w:eastAsia="zh-TW"/>
              </w:rPr>
              <w:t>□ 中医药科普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食品营养与合理膳食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/>
              </w:rPr>
              <w:t>□</w:t>
            </w:r>
            <w:r>
              <w:rPr>
                <w:szCs w:val="32"/>
              </w:rPr>
              <w:t xml:space="preserve"> 眼健康与耳健康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爱国卫生与其他健康生活方式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老年人健康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妇女健康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职业人群健康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kern w:val="0"/>
                <w:szCs w:val="32"/>
              </w:rPr>
              <w:t>心脑血管疾病防治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癌症防治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呼吸系统疾病防治</w:t>
            </w:r>
          </w:p>
          <w:p>
            <w:pPr>
              <w:widowControl/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神经系统疾病防治</w:t>
            </w:r>
          </w:p>
          <w:p>
            <w:pPr>
              <w:spacing w:line="560" w:lineRule="exact"/>
              <w:ind w:firstLineChars="50" w:firstLine="160"/>
              <w:rPr>
                <w:szCs w:val="32"/>
              </w:rPr>
            </w:pPr>
            <w:r>
              <w:rPr>
                <w:szCs w:val="32"/>
                <w:lang w:val="zh-TW" w:eastAsia="zh-TW"/>
              </w:rPr>
              <w:t>□</w:t>
            </w:r>
            <w:r>
              <w:rPr>
                <w:szCs w:val="32"/>
              </w:rPr>
              <w:t xml:space="preserve"> 糖尿病防治</w:t>
            </w:r>
          </w:p>
        </w:tc>
      </w:tr>
      <w:tr>
        <w:trPr>
          <w:trHeight w:val="149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00" w:lineRule="exact"/>
              <w:jc w:val="left"/>
              <w:rPr>
                <w:rFonts w:ascii="仿宋" w:eastAsia="仿宋" w:cs="仿宋" w:hAnsi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/>
              </w:rPr>
              <w:t>作品传播路径及传播量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</w:rPr>
              <w:t>、受众对象、宣传内容、表现形式等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Times New Roman" w:cs="Times New Roman" w:hAnsi="Times New Roman"/>
                <w:szCs w:val="32"/>
              </w:rPr>
            </w:pPr>
          </w:p>
        </w:tc>
      </w:tr>
      <w:tr>
        <w:trPr>
          <w:trHeight w:val="309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主创人员及单位</w:t>
            </w:r>
          </w:p>
          <w:p>
            <w:pPr>
              <w:shd w:val="clear" w:color="auto" w:fill="FFFFFF"/>
              <w:spacing w:line="560" w:lineRule="exact"/>
              <w:jc w:val="left"/>
              <w:rPr>
                <w:rFonts w:ascii="Times New Roman" w:cs="Times New Roman" w:hAnsi="Times New Roman"/>
                <w:color w:val="000000"/>
                <w:kern w:val="0"/>
                <w:szCs w:val="32"/>
                <w:lang w:eastAsia="zh-TW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eastAsia="zh-TW"/>
              </w:rPr>
              <w:t>（5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</w:rPr>
              <w:t>人及以上按团队上报）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Times New Roman" w:cs="Times New Roman" w:hAnsi="Times New Roman"/>
                <w:szCs w:val="32"/>
              </w:rPr>
            </w:pPr>
          </w:p>
        </w:tc>
      </w:tr>
      <w:tr>
        <w:trPr>
          <w:trHeight w:val="579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6"/>
              <w:ind w:firstLineChars="0" w:firstLine="0"/>
              <w:jc w:val="left"/>
              <w:rPr>
                <w:rFonts w:ascii="仿宋" w:eastAsia="仿宋" w:cs="仿宋" w:hAnsi="仿宋" w:hint="eastAsia"/>
                <w:sz w:val="32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 w:val="32"/>
                <w:szCs w:val="32"/>
              </w:rPr>
              <w:t>创作时间（须为2024年5月-2025年5月之间）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Times New Roman" w:cs="Times New Roman" w:hAnsi="Times New Roman"/>
                <w:szCs w:val="32"/>
              </w:rPr>
            </w:pPr>
          </w:p>
        </w:tc>
      </w:tr>
      <w:tr>
        <w:trPr>
          <w:trHeight w:val="234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Times New Roman" w:cs="Times New Roman" w:hAnsi="Times New Roman"/>
                <w:color w:val="000000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Times New Roman" w:cs="Times New Roman" w:hAnsi="Times New Roman"/>
                <w:szCs w:val="32"/>
              </w:rPr>
            </w:pPr>
          </w:p>
        </w:tc>
      </w:tr>
      <w:tr>
        <w:trPr>
          <w:trHeight w:val="324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作品简介</w:t>
            </w:r>
          </w:p>
          <w:p>
            <w:pPr>
              <w:shd w:val="clear" w:color="auto" w:fill="FFFFFF"/>
              <w:spacing w:line="560" w:lineRule="exact"/>
              <w:jc w:val="left"/>
              <w:rPr>
                <w:rFonts w:ascii="Times New Roman" w:cs="Times New Roman" w:hAnsi="Times New Roman"/>
                <w:color w:val="000000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（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</w:rPr>
              <w:t>300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Times New Roman" w:cs="Times New Roman" w:hAnsi="Times New Roman"/>
                <w:szCs w:val="32"/>
              </w:rPr>
            </w:pPr>
          </w:p>
        </w:tc>
      </w:tr>
      <w:tr>
        <w:trPr>
          <w:trHeight w:val="65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Times New Roman" w:cs="Times New Roman" w:hAnsi="Times New Roman"/>
                <w:color w:val="000000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Times New Roman" w:cs="Times New Roman" w:hAnsi="Times New Roman"/>
                <w:szCs w:val="32"/>
              </w:rPr>
            </w:pPr>
          </w:p>
        </w:tc>
      </w:tr>
      <w:tr>
        <w:trPr>
          <w:trHeight w:val="202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beforeAutospacing="0" w:afterAutospacing="0" w:line="500" w:lineRule="exact"/>
              <w:jc w:val="left"/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内容初审人员意见（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/>
              </w:rPr>
              <w:t>需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主任医师职称或其他相应职级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/>
              </w:rPr>
              <w:t>人员审核）（</w:t>
            </w:r>
            <w:r>
              <w:rPr>
                <w:rFonts w:ascii="仿宋" w:eastAsia="仿宋" w:cs="仿宋" w:hAnsi="仿宋" w:hint="eastAsia"/>
                <w:b/>
                <w:bCs/>
                <w:color w:val="000000"/>
                <w:kern w:val="0"/>
                <w:szCs w:val="32"/>
              </w:rPr>
              <w:t>限非公司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</w:rPr>
              <w:t>为主体机构上报的作品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after="156" w:line="560" w:lineRule="exact"/>
              <w:ind w:firstLineChars="750" w:firstLine="2400"/>
              <w:jc w:val="left"/>
              <w:rPr>
                <w:rFonts w:ascii="Times New Roman" w:cs="Times New Roman" w:hAnsi="Times New Roman"/>
                <w:color w:val="000000"/>
                <w:kern w:val="0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</w:rPr>
              <w:t>（签字）</w:t>
            </w:r>
          </w:p>
          <w:p>
            <w:pPr>
              <w:shd w:val="clear" w:color="auto" w:fill="FFFFFF"/>
              <w:spacing w:after="156" w:line="560" w:lineRule="exact"/>
              <w:jc w:val="left"/>
              <w:rPr>
                <w:rFonts w:ascii="Times New Roman" w:cs="Times New Roman" w:hAnsi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</w:rPr>
              <w:t xml:space="preserve">                   年  月  日</w:t>
            </w:r>
          </w:p>
        </w:tc>
      </w:tr>
      <w:tr>
        <w:trPr>
          <w:trHeight w:val="199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Times New Roman" w:cs="Times New Roman" w:hAnsi="Times New Roman"/>
                <w:color w:val="000000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after="156" w:line="560" w:lineRule="exact"/>
              <w:jc w:val="left"/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</w:pPr>
          </w:p>
          <w:p>
            <w:pPr>
              <w:shd w:val="clear" w:color="auto" w:fill="FFFFFF"/>
              <w:spacing w:after="156" w:line="560" w:lineRule="exact"/>
              <w:ind w:firstLineChars="950" w:firstLine="3040"/>
              <w:jc w:val="left"/>
              <w:rPr>
                <w:rFonts w:ascii="Times New Roman" w:cs="Times New Roman" w:hAnsi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>
            <w:pPr>
              <w:shd w:val="clear" w:color="auto" w:fill="FFFFFF"/>
              <w:spacing w:after="156" w:line="560" w:lineRule="exact"/>
              <w:ind w:right="840" w:firstLineChars="950" w:firstLine="3040"/>
              <w:jc w:val="left"/>
              <w:rPr>
                <w:rFonts w:ascii="Times New Roman" w:cs="Times New Roman" w:hAnsi="Times New Roman"/>
                <w:color w:val="000000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年</w:t>
            </w: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月</w:t>
            </w: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日</w:t>
            </w:r>
          </w:p>
        </w:tc>
      </w:tr>
      <w:tr>
        <w:trPr>
          <w:trHeight w:val="2061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/>
              </w:rPr>
              <w:t>省级部门或学协会推荐意见（</w:t>
            </w:r>
            <w:r>
              <w:rPr>
                <w:rFonts w:ascii="仿宋" w:eastAsia="仿宋" w:cs="仿宋" w:hAnsi="仿宋" w:hint="eastAsia"/>
                <w:b/>
                <w:bCs/>
                <w:color w:val="000000"/>
                <w:kern w:val="0"/>
                <w:szCs w:val="32"/>
                <w:lang w:val="zh-TW"/>
              </w:rPr>
              <w:t>限公司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/>
              </w:rPr>
              <w:t>为主体上报的作品）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after="156" w:line="560" w:lineRule="exact"/>
              <w:jc w:val="left"/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</w:pPr>
          </w:p>
          <w:p>
            <w:pPr>
              <w:shd w:val="clear" w:color="auto" w:fill="FFFFFF"/>
              <w:spacing w:after="156" w:line="560" w:lineRule="exact"/>
              <w:ind w:firstLineChars="950" w:firstLine="3040"/>
              <w:jc w:val="left"/>
              <w:rPr>
                <w:rFonts w:ascii="Times New Roman" w:cs="Times New Roman" w:hAnsi="Times New Roman"/>
                <w:color w:val="000000"/>
                <w:kern w:val="0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>
            <w:pPr>
              <w:spacing w:line="560" w:lineRule="exact"/>
              <w:ind w:right="560" w:firstLineChars="950" w:firstLine="3040"/>
              <w:jc w:val="left"/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ascii="Times New Roman" w:cs="Times New Roman" w:hAnsi="Times New Roman"/>
                <w:szCs w:val="32"/>
                <w:lang w:val="zh-TW" w:eastAsia="zh-TW"/>
              </w:rPr>
              <w:t>年</w:t>
            </w:r>
            <w:r>
              <w:rPr>
                <w:rFonts w:ascii="Times New Roman" w:cs="Times New Roman" w:hAnsi="Times New Roman"/>
                <w:szCs w:val="32"/>
                <w:lang w:val="zh-TW"/>
              </w:rPr>
              <w:t xml:space="preserve">  </w:t>
            </w:r>
            <w:r>
              <w:rPr>
                <w:rFonts w:ascii="Times New Roman" w:cs="Times New Roman" w:hAnsi="Times New Roman"/>
                <w:szCs w:val="32"/>
                <w:lang w:val="zh-TW" w:eastAsia="zh-TW"/>
              </w:rPr>
              <w:t>月</w:t>
            </w:r>
            <w:r>
              <w:rPr>
                <w:rFonts w:ascii="Times New Roman" w:cs="Times New Roman" w:hAnsi="Times New Roman"/>
                <w:szCs w:val="32"/>
                <w:lang w:val="zh-TW"/>
              </w:rPr>
              <w:t xml:space="preserve">  </w:t>
            </w:r>
            <w:r>
              <w:rPr>
                <w:rFonts w:ascii="Times New Roman" w:cs="Times New Roman" w:hAnsi="Times New Roman"/>
                <w:szCs w:val="32"/>
                <w:lang w:val="zh-TW" w:eastAsia="zh-TW"/>
              </w:rPr>
              <w:t>日</w:t>
            </w:r>
          </w:p>
        </w:tc>
      </w:tr>
      <w:tr>
        <w:trPr>
          <w:trHeight w:val="1713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Times New Roman" w:cs="Times New Roman" w:hAnsi="Times New Roman"/>
                <w:color w:val="000000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left"/>
              <w:rPr>
                <w:rFonts w:ascii="仿宋" w:eastAsia="仿宋" w:cs="仿宋" w:hAnsi="仿宋" w:hint="eastAsia"/>
                <w:color w:val="000000"/>
                <w:szCs w:val="32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 w:eastAsia="zh-TW"/>
              </w:rPr>
              <w:t>作品为多家单位共同完成的，报送单位填报不超过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  <w:lang w:val="zh-TW"/>
              </w:rPr>
              <w:t>2家</w:t>
            </w:r>
            <w:r>
              <w:rPr>
                <w:rFonts w:ascii="仿宋" w:eastAsia="仿宋" w:cs="仿宋" w:hAnsi="仿宋" w:hint="eastAsia"/>
                <w:color w:val="000000"/>
                <w:kern w:val="0"/>
                <w:szCs w:val="32"/>
              </w:rPr>
              <w:t>；</w:t>
            </w:r>
            <w:r>
              <w:rPr>
                <w:rFonts w:ascii="仿宋" w:eastAsia="仿宋" w:cs="仿宋" w:hAnsi="仿宋" w:hint="eastAsia"/>
                <w:b/>
                <w:bCs/>
                <w:color w:val="000000"/>
                <w:kern w:val="0"/>
                <w:szCs w:val="32"/>
              </w:rPr>
              <w:t>以上推荐表信息请与网页填报一致，二者不一致的以网页填报信息为准。</w:t>
            </w:r>
          </w:p>
        </w:tc>
      </w:tr>
    </w:tbl>
    <w:p/>
    <w:p/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仿宋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>
    <w:pPr>
      <w:pStyle w:val="19"/>
      <w:tabs>
        <w:tab w:val="center" w:pos="4153"/>
        <w:tab w:val="right" w:pos="8307"/>
      </w:tabs>
      <w:rPr>
        <w:rStyle w:val="0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>
    <w:pPr>
      <w:pStyle w:val="19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仿宋_GB2312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正黑" w:eastAsia="黑体" w:cs="Times New Roman" w:hAnsi="文泉驿正黑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仿宋_GB2312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spacing w:line="150" w:lineRule="atLeast"/>
      <w:ind w:firstLineChars="200" w:firstLine="200"/>
      <w:textAlignment w:val="baseline"/>
    </w:pPr>
    <w:rPr>
      <w:rFonts w:cs="Times New Roman"/>
      <w:szCs w:val="24"/>
    </w:rPr>
  </w:style>
  <w:style w:type="paragraph" w:styleId="16">
    <w:name w:val="Body Text First Indent 2"/>
    <w:qFormat/>
    <w:basedOn w:val="15"/>
    <w:pPr>
      <w:spacing w:line="360" w:lineRule="auto"/>
    </w:pPr>
    <w:rPr>
      <w:rFonts w:eastAsia="宋体"/>
      <w:sz w:val="24"/>
    </w:rPr>
  </w:style>
  <w:style w:type="paragraph" w:styleId="17">
    <w:name w:val="Body Text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仿宋_GB2312" w:eastAsia="仿宋_GB2312" w:cs="仿宋_GB2312" w:hAnsi="仿宋_GB2312"/>
      <w:kern w:val="2"/>
      <w:sz w:val="30"/>
      <w:szCs w:val="30"/>
      <w:lang w:val="en-US" w:eastAsia="zh-CN" w:bidi="ar-SA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9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20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B2E82D3-7550-4251-B224-6E97CA6BF48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24</TotalTime>
  <Application>WPS_Yozo_Office9.0.5233.191ZH.S1</Application>
  <Pages>3</Pages>
  <Words>0</Words>
  <Characters>423</Characters>
  <Lines>0</Lines>
  <Paragraphs>7</Paragraphs>
  <CharactersWithSpaces>565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wjw</dc:creator>
  <cp:lastModifiedBy>thtf</cp:lastModifiedBy>
  <cp:revision>1</cp:revision>
  <dcterms:created xsi:type="dcterms:W3CDTF">2025-05-13T17:56:00Z</dcterms:created>
  <dcterms:modified xsi:type="dcterms:W3CDTF">2025-05-29T08:55:33Z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0D487F2C19554298A71CF3853437C0E1_13</vt:lpwstr>
  </property>
</Properties>
</file>